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7E2" w:rsidRDefault="000217E2" w:rsidP="0088375E">
      <w:pPr>
        <w:suppressAutoHyphens/>
        <w:rPr>
          <w:rFonts w:ascii="Bookman Old Style" w:hAnsi="Bookman Old Style" w:cs="Arial"/>
          <w:iCs/>
          <w:sz w:val="20"/>
        </w:rPr>
      </w:pPr>
    </w:p>
    <w:p w:rsidR="001516F1" w:rsidRPr="00FA7101" w:rsidRDefault="001516F1" w:rsidP="0088375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1516F1" w:rsidRDefault="001516F1" w:rsidP="000E31F4">
      <w:pPr>
        <w:suppressAutoHyphens/>
        <w:rPr>
          <w:sz w:val="8"/>
          <w:szCs w:val="8"/>
        </w:rPr>
      </w:pPr>
    </w:p>
    <w:p w:rsidR="000217E2" w:rsidRDefault="000217E2" w:rsidP="000E31F4">
      <w:pPr>
        <w:suppressAutoHyphens/>
        <w:rPr>
          <w:sz w:val="8"/>
          <w:szCs w:val="8"/>
        </w:rPr>
      </w:pPr>
    </w:p>
    <w:p w:rsidR="000217E2" w:rsidRDefault="000217E2" w:rsidP="000E31F4">
      <w:pPr>
        <w:suppressAutoHyphens/>
        <w:rPr>
          <w:sz w:val="8"/>
          <w:szCs w:val="8"/>
        </w:rPr>
      </w:pPr>
    </w:p>
    <w:p w:rsidR="000217E2" w:rsidRPr="005D0E29" w:rsidRDefault="000217E2" w:rsidP="000E31F4">
      <w:pPr>
        <w:suppressAutoHyphens/>
        <w:rPr>
          <w:sz w:val="8"/>
          <w:szCs w:val="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1516F1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1516F1" w:rsidRPr="007323A5" w:rsidRDefault="001516F1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Departamento Auditoria Financiero Institucional</w:t>
            </w:r>
          </w:p>
        </w:tc>
        <w:tc>
          <w:tcPr>
            <w:tcW w:w="1661" w:type="dxa"/>
            <w:vAlign w:val="center"/>
          </w:tcPr>
          <w:p w:rsidR="001516F1" w:rsidRPr="007323A5" w:rsidRDefault="001516F1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24</w:t>
            </w:r>
          </w:p>
        </w:tc>
        <w:tc>
          <w:tcPr>
            <w:tcW w:w="1500" w:type="dxa"/>
            <w:vAlign w:val="center"/>
          </w:tcPr>
          <w:p w:rsidR="001516F1" w:rsidRPr="007323A5" w:rsidRDefault="001516F1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1516F1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1516F1" w:rsidRPr="007323A5" w:rsidRDefault="001516F1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de Auditoria Interna</w:t>
            </w:r>
          </w:p>
        </w:tc>
      </w:tr>
      <w:tr w:rsidR="001516F1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1516F1" w:rsidRPr="007323A5" w:rsidRDefault="001516F1" w:rsidP="004E16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Unidad de Auditoria Interna</w:t>
            </w:r>
          </w:p>
        </w:tc>
      </w:tr>
    </w:tbl>
    <w:p w:rsidR="001516F1" w:rsidRDefault="001516F1" w:rsidP="00054BD2">
      <w:pPr>
        <w:rPr>
          <w:sz w:val="16"/>
          <w:szCs w:val="16"/>
        </w:rPr>
      </w:pPr>
    </w:p>
    <w:p w:rsidR="000217E2" w:rsidRPr="005D0E29" w:rsidRDefault="000217E2" w:rsidP="00054BD2">
      <w:pPr>
        <w:rPr>
          <w:sz w:val="16"/>
          <w:szCs w:val="16"/>
        </w:rPr>
      </w:pPr>
    </w:p>
    <w:p w:rsidR="001516F1" w:rsidRPr="00FA7101" w:rsidRDefault="001516F1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0217E2" w:rsidRDefault="000217E2" w:rsidP="007F09B1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ES"/>
        </w:rPr>
      </w:pPr>
    </w:p>
    <w:p w:rsidR="00780FAA" w:rsidRDefault="001516F1" w:rsidP="007F09B1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ES"/>
        </w:rPr>
      </w:pPr>
      <w:r w:rsidRPr="00A1497A">
        <w:rPr>
          <w:rFonts w:ascii="Bookman Old Style" w:hAnsi="Bookman Old Style"/>
          <w:i w:val="0"/>
          <w:sz w:val="20"/>
          <w:lang w:val="es-ES"/>
        </w:rPr>
        <w:t xml:space="preserve">Planificar, coordinar y supervisar las actividades del Departamento bajo su responsabilidad, </w:t>
      </w:r>
      <w:r w:rsidR="00780FAA" w:rsidRPr="00A1497A">
        <w:rPr>
          <w:rFonts w:ascii="Bookman Old Style" w:hAnsi="Bookman Old Style"/>
          <w:i w:val="0"/>
          <w:sz w:val="20"/>
          <w:lang w:val="es-ES"/>
        </w:rPr>
        <w:t xml:space="preserve">mediante la realización de evaluaciones efectivas a </w:t>
      </w:r>
      <w:r w:rsidRPr="00A1497A">
        <w:rPr>
          <w:rFonts w:ascii="Bookman Old Style" w:hAnsi="Bookman Old Style"/>
          <w:i w:val="0"/>
          <w:sz w:val="20"/>
          <w:lang w:val="es-ES"/>
        </w:rPr>
        <w:t>procesos financieros y contables del Instituto,</w:t>
      </w:r>
      <w:r w:rsidR="00780FAA" w:rsidRPr="00A1497A">
        <w:rPr>
          <w:rFonts w:ascii="Bookman Old Style" w:hAnsi="Bookman Old Style"/>
          <w:i w:val="0"/>
          <w:sz w:val="20"/>
          <w:lang w:val="es-ES"/>
        </w:rPr>
        <w:t xml:space="preserve"> de conformidad con leyes, reglamentos y normas técnicas contables que les sean aplicables</w:t>
      </w:r>
      <w:r w:rsidR="00A1497A" w:rsidRPr="00A1497A">
        <w:rPr>
          <w:rFonts w:ascii="Bookman Old Style" w:hAnsi="Bookman Old Style"/>
          <w:i w:val="0"/>
          <w:sz w:val="20"/>
          <w:lang w:val="es-ES"/>
        </w:rPr>
        <w:t>, a</w:t>
      </w:r>
      <w:r w:rsidR="00EB0737" w:rsidRPr="00A1497A">
        <w:rPr>
          <w:rFonts w:ascii="Bookman Old Style" w:hAnsi="Bookman Old Style"/>
          <w:i w:val="0"/>
          <w:sz w:val="20"/>
          <w:lang w:val="es-ES"/>
        </w:rPr>
        <w:t xml:space="preserve"> fin de</w:t>
      </w:r>
      <w:r w:rsidR="00780FAA" w:rsidRPr="00A1497A">
        <w:rPr>
          <w:rFonts w:ascii="Bookman Old Style" w:hAnsi="Bookman Old Style"/>
          <w:i w:val="0"/>
          <w:sz w:val="20"/>
          <w:lang w:val="es-ES"/>
        </w:rPr>
        <w:t xml:space="preserve"> </w:t>
      </w:r>
      <w:r w:rsidR="00EB0737" w:rsidRPr="00A1497A">
        <w:rPr>
          <w:rFonts w:ascii="Bookman Old Style" w:hAnsi="Bookman Old Style"/>
          <w:i w:val="0"/>
          <w:sz w:val="20"/>
          <w:lang w:val="es-ES"/>
        </w:rPr>
        <w:t>verificar que las dependencias de la Institución, cumplan con las disposiciones implementadas por las autoridades superiores y los requerimientos de los diferentes organismos del sector público.</w:t>
      </w:r>
    </w:p>
    <w:p w:rsidR="000217E2" w:rsidRPr="00EB0737" w:rsidRDefault="000217E2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14"/>
          <w:lang w:val="es-ES"/>
        </w:rPr>
      </w:pPr>
    </w:p>
    <w:p w:rsidR="00EB0737" w:rsidRPr="00840C33" w:rsidRDefault="00EB0737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14"/>
          <w:lang w:val="es-CL"/>
        </w:rPr>
      </w:pPr>
    </w:p>
    <w:p w:rsidR="001516F1" w:rsidRDefault="001516F1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0217E2" w:rsidRPr="000217E2" w:rsidRDefault="000217E2" w:rsidP="000217E2"/>
    <w:p w:rsidR="001516F1" w:rsidRPr="00A2793F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Examinar las operaciones financieras reguladas en la contabilidad gubernamental del Instituto, a fin de establecer si el desarrollo de las mismas es de acuerdo a los principios de contabilidad generalmente aceptados. </w:t>
      </w:r>
    </w:p>
    <w:p w:rsidR="001516F1" w:rsidRPr="000217E2" w:rsidRDefault="001516F1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516F1" w:rsidRPr="00A2793F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Verificar si los Estados Financieros del Régimen de Salud y Fondo de Protección de los Trabajadores, al cierre mensual y de cada ejercicio fiscal, presentan razonablemente  todos los aspectos importantes </w:t>
      </w:r>
      <w:r w:rsidR="004700B9">
        <w:rPr>
          <w:rFonts w:ascii="Bookman Old Style" w:hAnsi="Bookman Old Style" w:cs="Arial"/>
          <w:i w:val="0"/>
          <w:iCs/>
          <w:sz w:val="20"/>
          <w:lang w:val="es-ES"/>
        </w:rPr>
        <w:t xml:space="preserve">de </w:t>
      </w: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la situación financiera Institucional; a fin de velar que sean de acuerdo a leyes, reglamentos y normativa técnica contable que le sea aplicable. </w:t>
      </w:r>
    </w:p>
    <w:p w:rsidR="001516F1" w:rsidRPr="000217E2" w:rsidRDefault="001516F1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516F1" w:rsidRPr="00A2793F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>Evaluar el grado de eficiencia y eficacia en la implementación de los controles internos establecidos, con la finalidad de determinar el funcionamiento de las actividades financieras desarrolladas en la U</w:t>
      </w:r>
      <w:r w:rsidR="004700B9">
        <w:rPr>
          <w:rFonts w:ascii="Bookman Old Style" w:hAnsi="Bookman Old Style" w:cs="Arial"/>
          <w:i w:val="0"/>
          <w:iCs/>
          <w:sz w:val="20"/>
          <w:lang w:val="es-ES"/>
        </w:rPr>
        <w:t xml:space="preserve">nidad </w:t>
      </w: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>F</w:t>
      </w:r>
      <w:r w:rsidR="004700B9">
        <w:rPr>
          <w:rFonts w:ascii="Bookman Old Style" w:hAnsi="Bookman Old Style" w:cs="Arial"/>
          <w:i w:val="0"/>
          <w:iCs/>
          <w:sz w:val="20"/>
          <w:lang w:val="es-ES"/>
        </w:rPr>
        <w:t xml:space="preserve">inanciera </w:t>
      </w: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>I</w:t>
      </w:r>
      <w:r w:rsidR="004700B9">
        <w:rPr>
          <w:rFonts w:ascii="Bookman Old Style" w:hAnsi="Bookman Old Style" w:cs="Arial"/>
          <w:i w:val="0"/>
          <w:iCs/>
          <w:sz w:val="20"/>
          <w:lang w:val="es-ES"/>
        </w:rPr>
        <w:t>nstitucional</w:t>
      </w: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>, U</w:t>
      </w:r>
      <w:r w:rsidR="004700B9">
        <w:rPr>
          <w:rFonts w:ascii="Bookman Old Style" w:hAnsi="Bookman Old Style" w:cs="Arial"/>
          <w:i w:val="0"/>
          <w:iCs/>
          <w:sz w:val="20"/>
          <w:lang w:val="es-ES"/>
        </w:rPr>
        <w:t xml:space="preserve">nidad de </w:t>
      </w: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="004700B9">
        <w:rPr>
          <w:rFonts w:ascii="Bookman Old Style" w:hAnsi="Bookman Old Style" w:cs="Arial"/>
          <w:i w:val="0"/>
          <w:iCs/>
          <w:sz w:val="20"/>
          <w:lang w:val="es-ES"/>
        </w:rPr>
        <w:t xml:space="preserve">dquisiciones y </w:t>
      </w: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>C</w:t>
      </w:r>
      <w:r w:rsidR="004700B9">
        <w:rPr>
          <w:rFonts w:ascii="Bookman Old Style" w:hAnsi="Bookman Old Style" w:cs="Arial"/>
          <w:i w:val="0"/>
          <w:iCs/>
          <w:sz w:val="20"/>
          <w:lang w:val="es-ES"/>
        </w:rPr>
        <w:t xml:space="preserve">ontrataciones </w:t>
      </w: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>I</w:t>
      </w:r>
      <w:r w:rsidR="004700B9">
        <w:rPr>
          <w:rFonts w:ascii="Bookman Old Style" w:hAnsi="Bookman Old Style" w:cs="Arial"/>
          <w:i w:val="0"/>
          <w:iCs/>
          <w:sz w:val="20"/>
          <w:lang w:val="es-ES"/>
        </w:rPr>
        <w:t>nstitucional</w:t>
      </w: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, Hospitales y Fondo de Protección de los Trabajadores. </w:t>
      </w:r>
    </w:p>
    <w:p w:rsidR="001516F1" w:rsidRPr="000217E2" w:rsidRDefault="001516F1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516F1" w:rsidRPr="00A2793F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Verificar las transacciones u operaciones financieras realizadas en el Instituto, para determinar que se efectúen de conformidad a la Ley del Seguro Social y sus Reglamentos, procedimientos e instrucciones, establecidas por las máximas autoridades y otras disposiciones legales aplicables al sector gubernamental; así  como por el Consejo Directivo y la  Dirección General. </w:t>
      </w:r>
    </w:p>
    <w:p w:rsidR="001516F1" w:rsidRPr="000217E2" w:rsidRDefault="001516F1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0"/>
          <w:lang w:val="es-ES"/>
        </w:rPr>
      </w:pPr>
    </w:p>
    <w:p w:rsidR="001516F1" w:rsidRPr="00A2793F" w:rsidRDefault="0008474E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Coordinar la revisión </w:t>
      </w:r>
      <w:r w:rsidR="001516F1"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trimestral los arqueos realizados de Fondos Circulantes, Títulos Valores manejados por el Departamento de Tesorería y Fondo de Protección de los Trabajadores del ISSS, verificando la salvaguarda, rotación, utilización y rentabilidad de los mismos. </w:t>
      </w:r>
    </w:p>
    <w:p w:rsidR="001516F1" w:rsidRPr="000217E2" w:rsidRDefault="001516F1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0"/>
          <w:lang w:val="es-ES"/>
        </w:rPr>
      </w:pPr>
    </w:p>
    <w:p w:rsidR="001516F1" w:rsidRPr="00A2793F" w:rsidRDefault="0008474E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Planificar la verificación física y selectiva de</w:t>
      </w:r>
      <w:r w:rsidR="001516F1"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 las adquisiciones de bienes capitalizables del ejercicio, para determin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ar </w:t>
      </w:r>
      <w:r w:rsidR="001516F1"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su registro en la contabilidad. </w:t>
      </w:r>
    </w:p>
    <w:p w:rsidR="001516F1" w:rsidRPr="000217E2" w:rsidRDefault="001516F1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0"/>
          <w:lang w:val="es-ES"/>
        </w:rPr>
      </w:pPr>
    </w:p>
    <w:p w:rsidR="001516F1" w:rsidRPr="00A2793F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Verificar el control de los registros contables de los bienes depreciables y no depreciables, a fin de mantener información actualizada y disponible de la cantidad de bienes </w:t>
      </w:r>
      <w:r>
        <w:rPr>
          <w:rFonts w:ascii="Bookman Old Style" w:hAnsi="Bookman Old Style" w:cs="Arial"/>
          <w:i w:val="0"/>
          <w:iCs/>
          <w:sz w:val="20"/>
          <w:lang w:val="es-ES"/>
        </w:rPr>
        <w:t>de</w:t>
      </w: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 la institución.</w:t>
      </w:r>
    </w:p>
    <w:p w:rsidR="001516F1" w:rsidRDefault="001516F1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0"/>
          <w:lang w:val="es-ES"/>
        </w:rPr>
      </w:pPr>
    </w:p>
    <w:p w:rsidR="00A1497A" w:rsidRDefault="00A1497A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0"/>
          <w:lang w:val="es-ES"/>
        </w:rPr>
      </w:pPr>
    </w:p>
    <w:p w:rsidR="00A1497A" w:rsidRDefault="00A1497A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0"/>
          <w:lang w:val="es-ES"/>
        </w:rPr>
      </w:pPr>
    </w:p>
    <w:p w:rsidR="001762D1" w:rsidRPr="000217E2" w:rsidRDefault="001762D1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0"/>
          <w:lang w:val="es-ES"/>
        </w:rPr>
      </w:pPr>
    </w:p>
    <w:p w:rsidR="001516F1" w:rsidRPr="00A2793F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Confirmar saldos por pagar, cobrar, bancarios y fondos ajenos, a fin de verificar ingresos y egresos excepcionales. </w:t>
      </w:r>
    </w:p>
    <w:p w:rsidR="001516F1" w:rsidRPr="00A1497A" w:rsidRDefault="001516F1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0"/>
          <w:lang w:val="es-ES"/>
        </w:rPr>
      </w:pPr>
    </w:p>
    <w:p w:rsidR="001516F1" w:rsidRPr="00A2793F" w:rsidRDefault="00E653C3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Coordinar la realización del </w:t>
      </w:r>
      <w:r w:rsidR="001516F1"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inventario selectivo de existencias de consumo, mobiliario y equipo, para comprobar </w:t>
      </w:r>
      <w:r w:rsidR="00BD10B4" w:rsidRPr="00A2793F">
        <w:rPr>
          <w:rFonts w:ascii="Bookman Old Style" w:hAnsi="Bookman Old Style" w:cs="Arial"/>
          <w:i w:val="0"/>
          <w:iCs/>
          <w:sz w:val="20"/>
          <w:lang w:val="es-ES"/>
        </w:rPr>
        <w:t>sus cantidades</w:t>
      </w:r>
      <w:r w:rsidR="00BD10B4">
        <w:rPr>
          <w:rFonts w:ascii="Bookman Old Style" w:hAnsi="Bookman Old Style" w:cs="Arial"/>
          <w:i w:val="0"/>
          <w:iCs/>
          <w:sz w:val="20"/>
          <w:lang w:val="es-ES"/>
        </w:rPr>
        <w:t xml:space="preserve"> reales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1516F1" w:rsidRPr="00A2793F">
        <w:rPr>
          <w:rFonts w:ascii="Bookman Old Style" w:hAnsi="Bookman Old Style" w:cs="Arial"/>
          <w:i w:val="0"/>
          <w:iCs/>
          <w:sz w:val="20"/>
          <w:lang w:val="es-ES"/>
        </w:rPr>
        <w:t>y ubicación física, según centro de costos y número de inventario.</w:t>
      </w:r>
    </w:p>
    <w:p w:rsidR="001516F1" w:rsidRPr="000217E2" w:rsidRDefault="001516F1" w:rsidP="00A2793F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516F1" w:rsidRPr="00A2793F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Preparar informes de los hallazgos encontrados, posteriores a la discusión con las áreas auditadas, a fin de enviarlos a aprobación del Consejo Directivo, previo a su envío a la Corte de Cuentas de la República. </w:t>
      </w:r>
    </w:p>
    <w:p w:rsidR="001516F1" w:rsidRPr="000217E2" w:rsidRDefault="001516F1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0"/>
          <w:lang w:val="es-ES"/>
        </w:rPr>
      </w:pPr>
    </w:p>
    <w:p w:rsidR="001516F1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Dar seguimiento al cumplimiento de las acciones tendientes a corregir los hallazgos efectuados, con el objetivo de verificar que se superen las observaciones realizadas.  </w:t>
      </w:r>
    </w:p>
    <w:p w:rsidR="001516F1" w:rsidRPr="000217E2" w:rsidRDefault="001516F1" w:rsidP="005D0E29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0"/>
          <w:lang w:val="es-ES"/>
        </w:rPr>
      </w:pPr>
    </w:p>
    <w:p w:rsidR="001516F1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Proponer el establecimiento de controles internos, que se consideren necesarios, con el propósito de superar deficiencias detectados en las diferentes transacciones u operaciones auditadas y verificar su implementación y efectividad. </w:t>
      </w:r>
    </w:p>
    <w:p w:rsidR="000217E2" w:rsidRPr="00A2793F" w:rsidRDefault="000217E2" w:rsidP="000217E2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516F1" w:rsidRPr="00A2793F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Comunicar a Jefaturas y Direcciones correspondientes las debilidades relevantes en el área de Control Financiero, determinadas a través de las evaluaciones realizadas, a fin de adoptar acciones a corregir. </w:t>
      </w:r>
    </w:p>
    <w:p w:rsidR="001516F1" w:rsidRPr="000217E2" w:rsidRDefault="001516F1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516F1" w:rsidRPr="00A2793F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Elaborar y presentar Plan Anual de Trabajo relativo al ejercicio inmediato posterior al Jefe </w:t>
      </w:r>
      <w:r w:rsidR="00BD10B4">
        <w:rPr>
          <w:rFonts w:ascii="Bookman Old Style" w:hAnsi="Bookman Old Style" w:cs="Arial"/>
          <w:i w:val="0"/>
          <w:iCs/>
          <w:sz w:val="20"/>
          <w:lang w:val="es-ES"/>
        </w:rPr>
        <w:t>inmediato</w:t>
      </w: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, con su correspondiente presupuesto; asimismo, efectuar evaluación trimestral del Plan Anual de Trabajo en curso. </w:t>
      </w:r>
    </w:p>
    <w:p w:rsidR="001516F1" w:rsidRPr="000217E2" w:rsidRDefault="001516F1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516F1" w:rsidRPr="00A2793F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1516F1" w:rsidRPr="000217E2" w:rsidRDefault="001516F1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516F1" w:rsidRPr="00A2793F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1516F1" w:rsidRPr="000217E2" w:rsidRDefault="001516F1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516F1" w:rsidRPr="00A2793F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Desarrollar y aplicar sistemas de control interno para la adecuada administración del trabajo del </w:t>
      </w:r>
      <w:r w:rsidR="00313BE9">
        <w:rPr>
          <w:rFonts w:ascii="Bookman Old Style" w:hAnsi="Bookman Old Style" w:cs="Arial"/>
          <w:i w:val="0"/>
          <w:iCs/>
          <w:sz w:val="20"/>
          <w:lang w:val="es-ES"/>
        </w:rPr>
        <w:t>área</w:t>
      </w: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. </w:t>
      </w:r>
    </w:p>
    <w:p w:rsidR="001516F1" w:rsidRPr="000217E2" w:rsidRDefault="001516F1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516F1" w:rsidRPr="00A2793F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>Mantener informado al personal de los nuevos procedimientos implementados para conocer, aplicar y hacer cumplir los procesos, normas y políticas de trabajo del ISSS.</w:t>
      </w:r>
    </w:p>
    <w:p w:rsidR="001516F1" w:rsidRPr="000217E2" w:rsidRDefault="001516F1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516F1" w:rsidRPr="00A2793F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>Participar activamente en los proyectos de innovación de mejora continua y automatización de su área de trabajo.     </w:t>
      </w:r>
    </w:p>
    <w:p w:rsidR="001516F1" w:rsidRPr="000217E2" w:rsidRDefault="001516F1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516F1" w:rsidRPr="00A2793F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Realizar reuniones periódicas para definir, coordinar y dar  seguimiento a los planes de acción encaminados a contribuir con los objetivos del área. </w:t>
      </w:r>
    </w:p>
    <w:p w:rsidR="001516F1" w:rsidRPr="000217E2" w:rsidRDefault="001516F1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516F1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Planificar y coordinar los proyectos asignados o definidos para el área, a través de la verificación de su ejecución y alcances obtenidos. </w:t>
      </w:r>
    </w:p>
    <w:p w:rsidR="001762D1" w:rsidRDefault="001762D1" w:rsidP="001762D1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762D1" w:rsidRPr="00A2793F" w:rsidRDefault="001762D1" w:rsidP="001762D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516F1" w:rsidRPr="000217E2" w:rsidRDefault="001516F1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516F1" w:rsidRPr="00A2793F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lastRenderedPageBreak/>
        <w:t>Solicitar el abastecimiento oportuno y verificar el funcionamiento adecuado de los instrumentos, herramientas de trabajo, así como establecer medidas para salvaguardar los recursos materiales y equipo asignado.</w:t>
      </w:r>
    </w:p>
    <w:p w:rsidR="00A1497A" w:rsidRPr="000217E2" w:rsidRDefault="00A1497A" w:rsidP="001762D1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516F1" w:rsidRPr="00A2793F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Apoyar en lo técnico u operativo, ante contingentes como ausencia de personal u otros, con el fin de no afectar el desarrollo de las actividades del área.  </w:t>
      </w:r>
    </w:p>
    <w:p w:rsidR="000217E2" w:rsidRPr="00A1497A" w:rsidRDefault="000217E2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0"/>
          <w:lang w:val="es-ES"/>
        </w:rPr>
      </w:pPr>
    </w:p>
    <w:p w:rsidR="001516F1" w:rsidRPr="00A2793F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>Evaluar el desempeño del personal a su cargo, a fin de incentivar la eficiencia y la mejora continua en los empleados.</w:t>
      </w:r>
    </w:p>
    <w:p w:rsidR="001516F1" w:rsidRPr="000217E2" w:rsidRDefault="001516F1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516F1" w:rsidRPr="00A2793F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Apoyar el adiestramiento de personal nuevo y velar porque se cumpla el plan de inducción. </w:t>
      </w:r>
    </w:p>
    <w:p w:rsidR="001516F1" w:rsidRPr="000217E2" w:rsidRDefault="001516F1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516F1" w:rsidRPr="00A2793F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 xml:space="preserve">Revisar y autorizar documentación relacionada al área, así como informes, notas, reportes, controles administrativos y otros, para su respectivo trámite. </w:t>
      </w:r>
    </w:p>
    <w:p w:rsidR="001516F1" w:rsidRPr="000217E2" w:rsidRDefault="001516F1" w:rsidP="00A2793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516F1" w:rsidRDefault="001516F1" w:rsidP="00A2793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A2793F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</w:t>
      </w:r>
      <w:r w:rsidRPr="000901EA">
        <w:rPr>
          <w:rFonts w:ascii="Bookman Old Style" w:hAnsi="Bookman Old Style" w:cs="Arial"/>
          <w:i w:val="0"/>
          <w:iCs/>
          <w:sz w:val="20"/>
        </w:rPr>
        <w:t>.</w:t>
      </w:r>
    </w:p>
    <w:p w:rsidR="001516F1" w:rsidRDefault="001516F1" w:rsidP="00C1682C">
      <w:pPr>
        <w:rPr>
          <w:sz w:val="16"/>
          <w:szCs w:val="16"/>
        </w:rPr>
      </w:pPr>
    </w:p>
    <w:p w:rsidR="000217E2" w:rsidRPr="005D0E29" w:rsidRDefault="000217E2" w:rsidP="00C1682C">
      <w:pPr>
        <w:rPr>
          <w:sz w:val="16"/>
          <w:szCs w:val="16"/>
        </w:rPr>
      </w:pPr>
    </w:p>
    <w:p w:rsidR="001516F1" w:rsidRDefault="001516F1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0217E2" w:rsidRPr="000217E2" w:rsidRDefault="000217E2" w:rsidP="000217E2"/>
    <w:p w:rsidR="001516F1" w:rsidRPr="003529CB" w:rsidRDefault="001516F1" w:rsidP="000901EA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529CB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1516F1" w:rsidRDefault="001516F1" w:rsidP="000901EA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Coordinador de Auditoria Interna</w:t>
      </w:r>
      <w:r w:rsidR="000217E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516F1" w:rsidRDefault="001516F1" w:rsidP="000901EA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Auditoria</w:t>
      </w:r>
      <w:r w:rsidR="000217E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516F1" w:rsidRDefault="000217E2" w:rsidP="000901EA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0217E2" w:rsidRPr="005D0E29" w:rsidRDefault="000217E2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6"/>
          <w:szCs w:val="16"/>
        </w:rPr>
      </w:pPr>
    </w:p>
    <w:p w:rsidR="001516F1" w:rsidRDefault="001516F1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0217E2" w:rsidRPr="000217E2" w:rsidRDefault="000217E2" w:rsidP="000217E2"/>
    <w:p w:rsidR="001516F1" w:rsidRPr="00F57C7F" w:rsidRDefault="001516F1" w:rsidP="000901EA">
      <w:pPr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1516F1" w:rsidRDefault="00313BE9" w:rsidP="008A1129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Verificación efectiva de las t</w:t>
      </w:r>
      <w:r w:rsidRPr="00154027">
        <w:rPr>
          <w:rFonts w:ascii="Bookman Old Style" w:hAnsi="Bookman Old Style" w:cs="Arial"/>
          <w:i w:val="0"/>
          <w:iCs/>
          <w:sz w:val="20"/>
          <w:lang w:val="es-ES"/>
        </w:rPr>
        <w:t>ransacciones</w:t>
      </w:r>
      <w:r w:rsidR="001516F1" w:rsidRPr="00154027">
        <w:rPr>
          <w:rFonts w:ascii="Bookman Old Style" w:hAnsi="Bookman Old Style" w:cs="Arial"/>
          <w:i w:val="0"/>
          <w:iCs/>
          <w:sz w:val="20"/>
          <w:lang w:val="es-ES"/>
        </w:rPr>
        <w:t xml:space="preserve"> y operaciones</w:t>
      </w:r>
      <w:r w:rsidR="001516F1">
        <w:rPr>
          <w:rFonts w:ascii="Bookman Old Style" w:hAnsi="Bookman Old Style" w:cs="Arial"/>
          <w:i w:val="0"/>
          <w:iCs/>
          <w:sz w:val="20"/>
          <w:lang w:val="es-ES"/>
        </w:rPr>
        <w:t xml:space="preserve"> financieras</w:t>
      </w:r>
      <w:r w:rsidR="001516F1" w:rsidRPr="00154027">
        <w:rPr>
          <w:rFonts w:ascii="Bookman Old Style" w:hAnsi="Bookman Old Style" w:cs="Arial"/>
          <w:i w:val="0"/>
          <w:iCs/>
          <w:sz w:val="20"/>
          <w:lang w:val="es-ES"/>
        </w:rPr>
        <w:t xml:space="preserve"> realizadas en la </w:t>
      </w:r>
      <w:r w:rsidR="001516F1" w:rsidRPr="00430159">
        <w:rPr>
          <w:rFonts w:ascii="Bookman Old Style" w:hAnsi="Bookman Old Style" w:cs="Arial"/>
          <w:i w:val="0"/>
          <w:iCs/>
          <w:sz w:val="20"/>
          <w:lang w:val="es-ES"/>
        </w:rPr>
        <w:t>Institución</w:t>
      </w:r>
      <w:r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="001516F1" w:rsidRPr="0043015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516F1" w:rsidRPr="00430159">
        <w:rPr>
          <w:rFonts w:ascii="Bookman Old Style" w:hAnsi="Bookman Old Style" w:cs="Arial"/>
          <w:i w:val="0"/>
          <w:iCs/>
          <w:sz w:val="20"/>
          <w:lang w:val="es-ES"/>
        </w:rPr>
        <w:t>de conformidad con la legislación vigente y demás disposiciones establecidas por el Consejo Directivo y Dirección General</w:t>
      </w:r>
      <w:r w:rsidR="001516F1">
        <w:rPr>
          <w:rFonts w:ascii="Bookman Old Style" w:hAnsi="Bookman Old Style" w:cs="Arial"/>
          <w:i w:val="0"/>
          <w:iCs/>
          <w:sz w:val="20"/>
        </w:rPr>
        <w:t>.</w:t>
      </w:r>
    </w:p>
    <w:p w:rsidR="001516F1" w:rsidRDefault="001516F1" w:rsidP="008A1129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63C26">
        <w:rPr>
          <w:rFonts w:ascii="Bookman Old Style" w:hAnsi="Bookman Old Style" w:cs="Arial"/>
          <w:i w:val="0"/>
          <w:iCs/>
          <w:sz w:val="20"/>
        </w:rPr>
        <w:t>Gestión y administración eficiente de los recursos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1516F1" w:rsidRDefault="001516F1" w:rsidP="000901EA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</w:p>
    <w:p w:rsidR="000217E2" w:rsidRPr="005D0E29" w:rsidRDefault="000217E2" w:rsidP="000901EA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</w:p>
    <w:p w:rsidR="001516F1" w:rsidRPr="00504495" w:rsidRDefault="001516F1" w:rsidP="000901EA">
      <w:pPr>
        <w:numPr>
          <w:ilvl w:val="0"/>
          <w:numId w:val="3"/>
        </w:numPr>
        <w:suppressAutoHyphens/>
        <w:ind w:right="141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Superintendencia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0217E2" w:rsidRPr="008B7E83" w:rsidRDefault="000217E2" w:rsidP="008A1129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313BE9" w:rsidRDefault="00313BE9" w:rsidP="00313BE9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Pública.</w:t>
      </w:r>
    </w:p>
    <w:p w:rsidR="00313BE9" w:rsidRPr="008B7E83" w:rsidRDefault="00313BE9" w:rsidP="00313BE9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de </w:t>
      </w:r>
      <w:r w:rsidRPr="006912CB">
        <w:rPr>
          <w:rFonts w:ascii="Bookman Old Style" w:hAnsi="Bookman Old Style" w:cs="Arial"/>
          <w:i w:val="0"/>
          <w:iCs/>
          <w:sz w:val="20"/>
          <w:lang w:val="es-MX"/>
        </w:rPr>
        <w:t>Corte</w:t>
      </w:r>
      <w:r>
        <w:rPr>
          <w:rFonts w:ascii="Bookman Old Style" w:hAnsi="Bookman Old Style" w:cs="Arial"/>
          <w:i w:val="0"/>
          <w:iCs/>
          <w:sz w:val="20"/>
          <w:lang w:val="es-MX"/>
        </w:rPr>
        <w:t xml:space="preserve"> de</w:t>
      </w:r>
      <w:r w:rsidRPr="006912CB">
        <w:rPr>
          <w:rFonts w:ascii="Bookman Old Style" w:hAnsi="Bookman Old Style" w:cs="Arial"/>
          <w:i w:val="0"/>
          <w:iCs/>
          <w:sz w:val="20"/>
          <w:lang w:val="es-MX"/>
        </w:rPr>
        <w:t xml:space="preserve"> Cuentas de la República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313BE9" w:rsidRPr="008B7E83" w:rsidRDefault="00313BE9" w:rsidP="00313BE9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313BE9" w:rsidRPr="0059000F" w:rsidRDefault="00313BE9" w:rsidP="00313BE9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59000F">
        <w:rPr>
          <w:rFonts w:ascii="Bookman Old Style" w:hAnsi="Bookman Old Style" w:cs="Arial"/>
          <w:i w:val="0"/>
          <w:iCs/>
          <w:sz w:val="20"/>
          <w:lang w:val="es-MX"/>
        </w:rPr>
        <w:t>Ley</w:t>
      </w:r>
      <w:r>
        <w:rPr>
          <w:rFonts w:ascii="Bookman Old Style" w:hAnsi="Bookman Old Style" w:cs="Arial"/>
          <w:i w:val="0"/>
          <w:iCs/>
          <w:sz w:val="20"/>
          <w:lang w:val="es-MX"/>
        </w:rPr>
        <w:t xml:space="preserve"> y Reglamento</w:t>
      </w:r>
      <w:r w:rsidRPr="0059000F">
        <w:rPr>
          <w:rFonts w:ascii="Bookman Old Style" w:hAnsi="Bookman Old Style" w:cs="Arial"/>
          <w:i w:val="0"/>
          <w:iCs/>
          <w:sz w:val="20"/>
          <w:lang w:val="es-MX"/>
        </w:rPr>
        <w:t xml:space="preserve"> AFI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  <w:r w:rsidRPr="0059000F">
        <w:rPr>
          <w:rFonts w:ascii="Bookman Old Style" w:hAnsi="Bookman Old Style" w:cs="Arial"/>
          <w:i w:val="0"/>
          <w:iCs/>
          <w:sz w:val="20"/>
          <w:lang w:val="es-MX"/>
        </w:rPr>
        <w:t xml:space="preserve"> </w:t>
      </w:r>
    </w:p>
    <w:p w:rsidR="00313BE9" w:rsidRDefault="00313BE9" w:rsidP="00313BE9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y Reglamentos del ISSS. </w:t>
      </w:r>
    </w:p>
    <w:p w:rsidR="00313BE9" w:rsidRPr="002F39AD" w:rsidRDefault="00313BE9" w:rsidP="00313BE9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2F39AD">
        <w:rPr>
          <w:rFonts w:ascii="Bookman Old Style" w:hAnsi="Bookman Old Style" w:cs="Arial"/>
          <w:i w:val="0"/>
          <w:iCs/>
          <w:sz w:val="20"/>
          <w:lang w:val="es-MX"/>
        </w:rPr>
        <w:t>Leyes Tributarias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313BE9" w:rsidRPr="008B7E83" w:rsidRDefault="00313BE9" w:rsidP="00313BE9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313BE9" w:rsidRPr="002F39AD" w:rsidRDefault="00313BE9" w:rsidP="00313BE9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2F39AD">
        <w:rPr>
          <w:rFonts w:ascii="Bookman Old Style" w:hAnsi="Bookman Old Style" w:cs="Arial"/>
          <w:i w:val="0"/>
          <w:iCs/>
          <w:sz w:val="20"/>
          <w:lang w:val="es-MX"/>
        </w:rPr>
        <w:t>Normas de Auditoria Gubernamental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313BE9" w:rsidRPr="00457F38" w:rsidRDefault="00313BE9" w:rsidP="00313BE9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2F39AD">
        <w:rPr>
          <w:rFonts w:ascii="Bookman Old Style" w:hAnsi="Bookman Old Style" w:cs="Arial"/>
          <w:i w:val="0"/>
          <w:iCs/>
          <w:sz w:val="20"/>
          <w:lang w:val="es-MX"/>
        </w:rPr>
        <w:t>Normas y Principios de Contabilidad Gubernamental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1516F1" w:rsidRDefault="001516F1" w:rsidP="008A1129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1516F1" w:rsidRDefault="001516F1" w:rsidP="000901EA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</w:p>
    <w:p w:rsidR="000217E2" w:rsidRPr="005D0E29" w:rsidRDefault="000217E2" w:rsidP="000901EA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</w:p>
    <w:p w:rsidR="001516F1" w:rsidRDefault="001516F1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DA3D97" w:rsidRPr="00DA3D97" w:rsidRDefault="00DA3D97" w:rsidP="00DA3D97">
      <w:pPr>
        <w:rPr>
          <w:rFonts w:ascii="Bookman Old Style" w:hAnsi="Bookman Old Style"/>
          <w:i w:val="0"/>
          <w:sz w:val="16"/>
        </w:rPr>
      </w:pPr>
    </w:p>
    <w:p w:rsidR="001516F1" w:rsidRPr="00F57C7F" w:rsidRDefault="001516F1" w:rsidP="008A1129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A3D9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1516F1" w:rsidRDefault="001516F1" w:rsidP="008A1129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A1497A" w:rsidRDefault="001516F1" w:rsidP="001762D1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lastRenderedPageBreak/>
        <w:t>Por custodia de información o registros:</w:t>
      </w:r>
      <w:r w:rsidR="00FB336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7105F">
        <w:rPr>
          <w:rFonts w:ascii="Bookman Old Style" w:hAnsi="Bookman Old Style" w:cs="Arial"/>
          <w:i w:val="0"/>
          <w:iCs/>
          <w:sz w:val="20"/>
        </w:rPr>
        <w:t>Informes, i</w:t>
      </w:r>
      <w:r>
        <w:rPr>
          <w:rFonts w:ascii="Bookman Old Style" w:hAnsi="Bookman Old Style" w:cs="Arial"/>
          <w:i w:val="0"/>
          <w:iCs/>
          <w:sz w:val="20"/>
        </w:rPr>
        <w:t>nformación confidencial</w:t>
      </w:r>
      <w:r w:rsidRPr="001A5D8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7355EE" w:rsidRPr="001762D1" w:rsidRDefault="007355EE" w:rsidP="001762D1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1516F1" w:rsidRPr="001A5D81" w:rsidRDefault="001516F1" w:rsidP="008A1129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DA3D97" w:rsidRPr="003D2277" w:rsidRDefault="00DA3D97" w:rsidP="008A1129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1516F1" w:rsidRDefault="001516F1" w:rsidP="000E31F4">
      <w:pPr>
        <w:suppressAutoHyphens/>
        <w:rPr>
          <w:sz w:val="12"/>
          <w:szCs w:val="12"/>
        </w:rPr>
      </w:pPr>
    </w:p>
    <w:p w:rsidR="000217E2" w:rsidRPr="005D0E29" w:rsidRDefault="000217E2" w:rsidP="000E31F4">
      <w:pPr>
        <w:suppressAutoHyphens/>
        <w:rPr>
          <w:sz w:val="12"/>
          <w:szCs w:val="12"/>
        </w:rPr>
      </w:pPr>
    </w:p>
    <w:p w:rsidR="00DA3D97" w:rsidRDefault="001516F1" w:rsidP="00DA3D9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DA3D97" w:rsidRPr="00E16E10" w:rsidRDefault="00DA3D97" w:rsidP="00DA3D97">
      <w:pPr>
        <w:rPr>
          <w:rFonts w:ascii="Bookman Old Style" w:hAnsi="Bookman Old Style"/>
          <w:i w:val="0"/>
          <w:sz w:val="28"/>
        </w:rPr>
      </w:pPr>
    </w:p>
    <w:p w:rsidR="001516F1" w:rsidRDefault="001516F1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 xml:space="preserve">Graduado universitario. </w:t>
      </w:r>
    </w:p>
    <w:p w:rsidR="001516F1" w:rsidRPr="008A1129" w:rsidRDefault="001516F1" w:rsidP="0041242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516F1" w:rsidRPr="00191645" w:rsidRDefault="001516F1" w:rsidP="0041242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59000F">
        <w:rPr>
          <w:rFonts w:ascii="Bookman Old Style" w:hAnsi="Bookman Old Style" w:cs="Arial"/>
          <w:bCs/>
          <w:i w:val="0"/>
          <w:iCs/>
          <w:sz w:val="20"/>
          <w:lang w:val="es-MX"/>
        </w:rPr>
        <w:t>Contaduría Pública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1516F1" w:rsidRPr="008A1129" w:rsidRDefault="001516F1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1516F1" w:rsidRDefault="001516F1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 </w:t>
      </w:r>
    </w:p>
    <w:p w:rsidR="00F73B23" w:rsidRPr="00F30614" w:rsidRDefault="00F73B23" w:rsidP="00F73B23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516F1" w:rsidRDefault="001516F1" w:rsidP="00F73B23">
      <w:pPr>
        <w:suppressAutoHyphens/>
        <w:ind w:left="720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F73B23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  <w:lang w:val="es-MX"/>
        </w:rPr>
        <w:t>Ninguno</w:t>
      </w:r>
      <w:r w:rsidRPr="00504495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1516F1" w:rsidRPr="008A1129" w:rsidRDefault="001516F1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MX"/>
        </w:rPr>
      </w:pPr>
    </w:p>
    <w:p w:rsidR="001516F1" w:rsidRDefault="001516F1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Deseable:</w:t>
      </w:r>
    </w:p>
    <w:p w:rsidR="001516F1" w:rsidRDefault="00F73B23" w:rsidP="008A1129">
      <w:pPr>
        <w:numPr>
          <w:ilvl w:val="0"/>
          <w:numId w:val="39"/>
        </w:numPr>
        <w:tabs>
          <w:tab w:val="num" w:pos="360"/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Elaboración y/o a</w:t>
      </w:r>
      <w:r w:rsidR="001516F1" w:rsidRPr="00457F38">
        <w:rPr>
          <w:rFonts w:ascii="Bookman Old Style" w:hAnsi="Bookman Old Style" w:cs="Arial"/>
          <w:bCs/>
          <w:i w:val="0"/>
          <w:iCs/>
          <w:sz w:val="20"/>
          <w:lang w:val="es-MX"/>
        </w:rPr>
        <w:t>nálisis de informes técnicos</w:t>
      </w:r>
      <w:r w:rsidR="001516F1" w:rsidRPr="0059000F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561282" w:rsidRDefault="00561282" w:rsidP="008A1129">
      <w:pPr>
        <w:numPr>
          <w:ilvl w:val="0"/>
          <w:numId w:val="39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Conocimientos sobre temáticas de auditoría.</w:t>
      </w:r>
    </w:p>
    <w:p w:rsidR="00561282" w:rsidRPr="0059000F" w:rsidRDefault="00561282" w:rsidP="00561282">
      <w:p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</w:p>
    <w:p w:rsidR="001516F1" w:rsidRPr="00A44862" w:rsidRDefault="001516F1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  <w:r w:rsidR="00373B62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516F1" w:rsidRPr="008A1129" w:rsidRDefault="001516F1" w:rsidP="00412423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516F1" w:rsidRPr="00BC7D51" w:rsidRDefault="001516F1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Previa: Dos años, e</w:t>
      </w:r>
      <w:r w:rsidRPr="003334A1">
        <w:rPr>
          <w:rFonts w:ascii="Bookman Old Style" w:hAnsi="Bookman Old Style" w:cs="Arial"/>
          <w:i w:val="0"/>
          <w:iCs/>
          <w:sz w:val="20"/>
          <w:lang w:val="es-MX"/>
        </w:rPr>
        <w:t xml:space="preserve">n </w:t>
      </w:r>
      <w:r w:rsidRPr="00C43AAD">
        <w:rPr>
          <w:rFonts w:ascii="Bookman Old Style" w:hAnsi="Bookman Old Style" w:cs="Arial"/>
          <w:i w:val="0"/>
          <w:iCs/>
          <w:sz w:val="20"/>
          <w:lang w:val="es-MX"/>
        </w:rPr>
        <w:t>puestos</w:t>
      </w:r>
      <w:r w:rsidR="001E5F60">
        <w:rPr>
          <w:rFonts w:ascii="Bookman Old Style" w:hAnsi="Bookman Old Style" w:cs="Arial"/>
          <w:i w:val="0"/>
          <w:iCs/>
          <w:sz w:val="20"/>
          <w:lang w:val="es-MX"/>
        </w:rPr>
        <w:t xml:space="preserve"> administrativos, técnicos o de j</w:t>
      </w:r>
      <w:r w:rsidRPr="00C43AAD">
        <w:rPr>
          <w:rFonts w:ascii="Bookman Old Style" w:hAnsi="Bookman Old Style" w:cs="Arial"/>
          <w:i w:val="0"/>
          <w:iCs/>
          <w:sz w:val="20"/>
          <w:lang w:val="es-MX"/>
        </w:rPr>
        <w:t xml:space="preserve">efatura, preferentemente en áreas de </w:t>
      </w:r>
      <w:r w:rsidR="001E5F60">
        <w:rPr>
          <w:rFonts w:ascii="Bookman Old Style" w:hAnsi="Bookman Old Style" w:cs="Arial"/>
          <w:i w:val="0"/>
          <w:iCs/>
          <w:sz w:val="20"/>
          <w:lang w:val="es-MX"/>
        </w:rPr>
        <w:t>auditoría</w:t>
      </w:r>
      <w:r w:rsidRPr="00BC7D51">
        <w:rPr>
          <w:rFonts w:ascii="Bookman Old Style" w:hAnsi="Bookman Old Style" w:cs="Arial"/>
          <w:i w:val="0"/>
          <w:iCs/>
          <w:sz w:val="20"/>
        </w:rPr>
        <w:t>.</w:t>
      </w:r>
    </w:p>
    <w:p w:rsidR="001516F1" w:rsidRPr="008A1129" w:rsidRDefault="001516F1" w:rsidP="00412423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516F1" w:rsidRDefault="001516F1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155E41" w:rsidRPr="00E6479C" w:rsidRDefault="00155E41" w:rsidP="008A1129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373B62">
        <w:rPr>
          <w:rFonts w:ascii="Bookman Old Style" w:hAnsi="Bookman Old Style" w:cs="Arial"/>
          <w:i w:val="0"/>
          <w:iCs/>
          <w:sz w:val="20"/>
        </w:rPr>
        <w:t>.</w:t>
      </w:r>
    </w:p>
    <w:p w:rsidR="00155E41" w:rsidRPr="00E6479C" w:rsidRDefault="00155E41" w:rsidP="008A1129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Integridad</w:t>
      </w:r>
      <w:r w:rsidR="00373B62">
        <w:rPr>
          <w:rFonts w:ascii="Bookman Old Style" w:hAnsi="Bookman Old Style" w:cs="Arial"/>
          <w:i w:val="0"/>
          <w:iCs/>
          <w:sz w:val="20"/>
        </w:rPr>
        <w:t>.</w:t>
      </w:r>
    </w:p>
    <w:p w:rsidR="00155E41" w:rsidRPr="00E6479C" w:rsidRDefault="00155E41" w:rsidP="008A1129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Responsabilidad</w:t>
      </w:r>
      <w:r w:rsidR="00373B62">
        <w:rPr>
          <w:rFonts w:ascii="Bookman Old Style" w:hAnsi="Bookman Old Style" w:cs="Arial"/>
          <w:i w:val="0"/>
          <w:iCs/>
          <w:sz w:val="20"/>
        </w:rPr>
        <w:t>.</w:t>
      </w:r>
    </w:p>
    <w:p w:rsidR="00155E41" w:rsidRPr="00E6479C" w:rsidRDefault="00373B62" w:rsidP="008A1129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Guía y Supervisión.</w:t>
      </w:r>
    </w:p>
    <w:p w:rsidR="00155E41" w:rsidRPr="00E6479C" w:rsidRDefault="00155E41" w:rsidP="008A1129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Capacidad de Decisión</w:t>
      </w:r>
      <w:r w:rsidR="00373B62">
        <w:rPr>
          <w:rFonts w:ascii="Bookman Old Style" w:hAnsi="Bookman Old Style" w:cs="Arial"/>
          <w:i w:val="0"/>
          <w:iCs/>
          <w:sz w:val="20"/>
        </w:rPr>
        <w:t>.</w:t>
      </w:r>
    </w:p>
    <w:p w:rsidR="00155E41" w:rsidRPr="00E6479C" w:rsidRDefault="00155E41" w:rsidP="008A1129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373B62">
        <w:rPr>
          <w:rFonts w:ascii="Bookman Old Style" w:hAnsi="Bookman Old Style" w:cs="Arial"/>
          <w:i w:val="0"/>
          <w:iCs/>
          <w:sz w:val="20"/>
        </w:rPr>
        <w:t>.</w:t>
      </w:r>
    </w:p>
    <w:p w:rsidR="00155E41" w:rsidRPr="00E6479C" w:rsidRDefault="00155E41" w:rsidP="008A1129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373B62">
        <w:rPr>
          <w:rFonts w:ascii="Bookman Old Style" w:hAnsi="Bookman Old Style" w:cs="Arial"/>
          <w:i w:val="0"/>
          <w:iCs/>
          <w:sz w:val="20"/>
        </w:rPr>
        <w:t>.</w:t>
      </w:r>
    </w:p>
    <w:p w:rsidR="00155E41" w:rsidRPr="00E6479C" w:rsidRDefault="00155E41" w:rsidP="008A1129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Manejo de Personal</w:t>
      </w:r>
      <w:r w:rsidR="00373B62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155E41" w:rsidRPr="00E6479C" w:rsidRDefault="00155E41" w:rsidP="008A1129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Autocontrol</w:t>
      </w:r>
      <w:r w:rsidR="00373B62">
        <w:rPr>
          <w:rFonts w:ascii="Bookman Old Style" w:hAnsi="Bookman Old Style" w:cs="Arial"/>
          <w:i w:val="0"/>
          <w:iCs/>
          <w:sz w:val="20"/>
        </w:rPr>
        <w:t>.</w:t>
      </w:r>
    </w:p>
    <w:p w:rsidR="00155E41" w:rsidRPr="00E6479C" w:rsidRDefault="00155E41" w:rsidP="008A1129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373B62">
        <w:rPr>
          <w:rFonts w:ascii="Bookman Old Style" w:hAnsi="Bookman Old Style" w:cs="Arial"/>
          <w:i w:val="0"/>
          <w:iCs/>
          <w:sz w:val="20"/>
        </w:rPr>
        <w:t>.</w:t>
      </w:r>
    </w:p>
    <w:p w:rsidR="00155E41" w:rsidRPr="00DE27C4" w:rsidRDefault="00155E41" w:rsidP="008A1129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Delegación</w:t>
      </w:r>
      <w:r w:rsidR="00373B62">
        <w:rPr>
          <w:rFonts w:ascii="Bookman Old Style" w:hAnsi="Bookman Old Style" w:cs="Arial"/>
          <w:i w:val="0"/>
          <w:iCs/>
          <w:sz w:val="20"/>
        </w:rPr>
        <w:t>.</w:t>
      </w:r>
    </w:p>
    <w:p w:rsidR="001516F1" w:rsidRDefault="001516F1" w:rsidP="00155E41">
      <w:pPr>
        <w:pStyle w:val="Prrafodelista"/>
        <w:suppressAutoHyphens/>
        <w:ind w:left="1080"/>
        <w:jc w:val="both"/>
        <w:rPr>
          <w:rFonts w:ascii="Bookman Old Style" w:hAnsi="Bookman Old Style" w:cs="Arial"/>
          <w:i w:val="0"/>
          <w:iCs/>
          <w:sz w:val="14"/>
        </w:rPr>
      </w:pPr>
    </w:p>
    <w:p w:rsidR="008A1129" w:rsidRPr="00DA3D97" w:rsidRDefault="008A1129" w:rsidP="00155E41">
      <w:pPr>
        <w:pStyle w:val="Prrafodelista"/>
        <w:suppressAutoHyphens/>
        <w:ind w:left="1080"/>
        <w:jc w:val="both"/>
        <w:rPr>
          <w:rFonts w:ascii="Bookman Old Style" w:hAnsi="Bookman Old Style" w:cs="Arial"/>
          <w:i w:val="0"/>
          <w:iCs/>
          <w:sz w:val="14"/>
        </w:rPr>
      </w:pPr>
    </w:p>
    <w:p w:rsidR="001516F1" w:rsidRPr="009C5839" w:rsidRDefault="001516F1" w:rsidP="0041242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00370E" w:rsidRPr="005D0ECE" w:rsidRDefault="0000370E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12"/>
        </w:rPr>
      </w:pPr>
    </w:p>
    <w:p w:rsidR="001516F1" w:rsidRDefault="001516F1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1516F1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E3D" w:rsidRDefault="00FF6E3D">
      <w:pPr>
        <w:spacing w:line="20" w:lineRule="exact"/>
      </w:pPr>
    </w:p>
  </w:endnote>
  <w:endnote w:type="continuationSeparator" w:id="0">
    <w:p w:rsidR="00FF6E3D" w:rsidRDefault="00FF6E3D"/>
  </w:endnote>
  <w:endnote w:type="continuationNotice" w:id="1">
    <w:p w:rsidR="00FF6E3D" w:rsidRDefault="00FF6E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E3D" w:rsidRDefault="00FF6E3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F6E3D" w:rsidRDefault="00FF6E3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E3D" w:rsidRDefault="00FF6E3D" w:rsidP="00840C33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355EE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F6E3D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FF6E3D" w:rsidRPr="005D0E29" w:rsidRDefault="00FF6E3D" w:rsidP="00BC21A0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FF6E3D" w:rsidRPr="00B425FF" w:rsidRDefault="00FF6E3D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F6E3D">
      <w:tc>
        <w:tcPr>
          <w:tcW w:w="5950" w:type="dxa"/>
        </w:tcPr>
        <w:p w:rsidR="00FF6E3D" w:rsidRDefault="00FF6E3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F6E3D" w:rsidRDefault="00FF6E3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F6E3D" w:rsidRDefault="00FF6E3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F6E3D" w:rsidRDefault="00FF6E3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F6E3D" w:rsidRDefault="00FF6E3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F6E3D" w:rsidRDefault="00FF6E3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F6E3D" w:rsidRDefault="00FF6E3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E3D" w:rsidRDefault="00FF6E3D">
      <w:r>
        <w:separator/>
      </w:r>
    </w:p>
  </w:footnote>
  <w:footnote w:type="continuationSeparator" w:id="0">
    <w:p w:rsidR="00FF6E3D" w:rsidRDefault="00FF6E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E3D" w:rsidRDefault="00FF6E3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F6E3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F6E3D" w:rsidRDefault="00FF6E3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F6E3D" w:rsidRPr="00B47612" w:rsidRDefault="00FF6E3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F6E3D" w:rsidRPr="00B47612" w:rsidRDefault="00FF6E3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FF6E3D" w:rsidRPr="00B47612" w:rsidRDefault="00FF6E3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FF6E3D" w:rsidRDefault="00FF6E3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F6E3D" w:rsidRPr="00B47612" w:rsidRDefault="00FF6E3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F6E3D" w:rsidRPr="00B47612" w:rsidRDefault="00FF6E3D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FF6E3D" w:rsidRDefault="00FF6E3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E3D" w:rsidRDefault="00FF6E3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F6E3D" w:rsidRDefault="00FF6E3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FF6E3D" w:rsidRDefault="00FF6E3D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FF6E3D" w:rsidRDefault="00FF6E3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F6E3D" w:rsidRDefault="00FF6E3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F6E3D" w:rsidRDefault="00FF6E3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FF6E3D" w:rsidRDefault="00FF6E3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C057233"/>
    <w:multiLevelType w:val="hybridMultilevel"/>
    <w:tmpl w:val="9828D7C0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B642354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4943263"/>
    <w:multiLevelType w:val="hybridMultilevel"/>
    <w:tmpl w:val="FDA8A95C"/>
    <w:lvl w:ilvl="0" w:tplc="990A7B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24B3BBB"/>
    <w:multiLevelType w:val="hybridMultilevel"/>
    <w:tmpl w:val="4BCC278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D1528BE"/>
    <w:multiLevelType w:val="hybridMultilevel"/>
    <w:tmpl w:val="647C7F18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60207F07"/>
    <w:multiLevelType w:val="hybridMultilevel"/>
    <w:tmpl w:val="1FBE2E8A"/>
    <w:lvl w:ilvl="0" w:tplc="080A000F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592"/>
        </w:tabs>
        <w:ind w:left="159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3032"/>
        </w:tabs>
        <w:ind w:left="303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  <w:rPr>
        <w:rFonts w:cs="Times New Roman"/>
      </w:rPr>
    </w:lvl>
  </w:abstractNum>
  <w:abstractNum w:abstractNumId="26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B053B3"/>
    <w:multiLevelType w:val="hybridMultilevel"/>
    <w:tmpl w:val="0AAE2AE0"/>
    <w:lvl w:ilvl="0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6C04366D"/>
    <w:multiLevelType w:val="hybridMultilevel"/>
    <w:tmpl w:val="35FC8534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034D90"/>
    <w:multiLevelType w:val="hybridMultilevel"/>
    <w:tmpl w:val="CF3A87BC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3">
    <w:nsid w:val="742D22C7"/>
    <w:multiLevelType w:val="hybridMultilevel"/>
    <w:tmpl w:val="DE04E150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A66AB0"/>
    <w:multiLevelType w:val="multilevel"/>
    <w:tmpl w:val="80D268C8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4"/>
  </w:num>
  <w:num w:numId="3">
    <w:abstractNumId w:val="19"/>
  </w:num>
  <w:num w:numId="4">
    <w:abstractNumId w:val="17"/>
  </w:num>
  <w:num w:numId="5">
    <w:abstractNumId w:val="9"/>
  </w:num>
  <w:num w:numId="6">
    <w:abstractNumId w:val="26"/>
  </w:num>
  <w:num w:numId="7">
    <w:abstractNumId w:val="20"/>
  </w:num>
  <w:num w:numId="8">
    <w:abstractNumId w:val="22"/>
  </w:num>
  <w:num w:numId="9">
    <w:abstractNumId w:val="0"/>
  </w:num>
  <w:num w:numId="10">
    <w:abstractNumId w:val="5"/>
  </w:num>
  <w:num w:numId="11">
    <w:abstractNumId w:val="8"/>
  </w:num>
  <w:num w:numId="12">
    <w:abstractNumId w:val="8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21"/>
  </w:num>
  <w:num w:numId="21">
    <w:abstractNumId w:val="7"/>
  </w:num>
  <w:num w:numId="22">
    <w:abstractNumId w:val="27"/>
  </w:num>
  <w:num w:numId="23">
    <w:abstractNumId w:val="27"/>
  </w:num>
  <w:num w:numId="24">
    <w:abstractNumId w:val="1"/>
  </w:num>
  <w:num w:numId="25">
    <w:abstractNumId w:val="2"/>
  </w:num>
  <w:num w:numId="26">
    <w:abstractNumId w:val="16"/>
  </w:num>
  <w:num w:numId="27">
    <w:abstractNumId w:val="3"/>
  </w:num>
  <w:num w:numId="28">
    <w:abstractNumId w:val="15"/>
  </w:num>
  <w:num w:numId="29">
    <w:abstractNumId w:val="6"/>
  </w:num>
  <w:num w:numId="30">
    <w:abstractNumId w:val="29"/>
  </w:num>
  <w:num w:numId="31">
    <w:abstractNumId w:val="11"/>
  </w:num>
  <w:num w:numId="32">
    <w:abstractNumId w:val="18"/>
  </w:num>
  <w:num w:numId="33">
    <w:abstractNumId w:val="14"/>
  </w:num>
  <w:num w:numId="34">
    <w:abstractNumId w:val="8"/>
  </w:num>
  <w:num w:numId="35">
    <w:abstractNumId w:val="24"/>
  </w:num>
  <w:num w:numId="36">
    <w:abstractNumId w:val="32"/>
  </w:num>
  <w:num w:numId="37">
    <w:abstractNumId w:val="28"/>
  </w:num>
  <w:num w:numId="38">
    <w:abstractNumId w:val="34"/>
  </w:num>
  <w:num w:numId="39">
    <w:abstractNumId w:val="10"/>
  </w:num>
  <w:num w:numId="40">
    <w:abstractNumId w:val="25"/>
  </w:num>
  <w:num w:numId="41">
    <w:abstractNumId w:val="23"/>
  </w:num>
  <w:num w:numId="42">
    <w:abstractNumId w:val="3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370E"/>
    <w:rsid w:val="0001164D"/>
    <w:rsid w:val="0002058A"/>
    <w:rsid w:val="000217E2"/>
    <w:rsid w:val="000219CA"/>
    <w:rsid w:val="00036757"/>
    <w:rsid w:val="0004490C"/>
    <w:rsid w:val="000503CF"/>
    <w:rsid w:val="00051B76"/>
    <w:rsid w:val="00054BD2"/>
    <w:rsid w:val="00057EC2"/>
    <w:rsid w:val="00075D3D"/>
    <w:rsid w:val="0007694C"/>
    <w:rsid w:val="0007793C"/>
    <w:rsid w:val="00082D44"/>
    <w:rsid w:val="0008474E"/>
    <w:rsid w:val="000901EA"/>
    <w:rsid w:val="000A004B"/>
    <w:rsid w:val="000A5A5F"/>
    <w:rsid w:val="000A6668"/>
    <w:rsid w:val="000A763C"/>
    <w:rsid w:val="000B42EA"/>
    <w:rsid w:val="000D2D5F"/>
    <w:rsid w:val="000E31F4"/>
    <w:rsid w:val="000F7761"/>
    <w:rsid w:val="0011259D"/>
    <w:rsid w:val="0013237C"/>
    <w:rsid w:val="00132D2A"/>
    <w:rsid w:val="00137AD0"/>
    <w:rsid w:val="00140CE7"/>
    <w:rsid w:val="00140E0A"/>
    <w:rsid w:val="001470B6"/>
    <w:rsid w:val="001516F1"/>
    <w:rsid w:val="00151F3F"/>
    <w:rsid w:val="00154027"/>
    <w:rsid w:val="00155185"/>
    <w:rsid w:val="00155E41"/>
    <w:rsid w:val="001621E3"/>
    <w:rsid w:val="00164CA8"/>
    <w:rsid w:val="001762D1"/>
    <w:rsid w:val="001911FB"/>
    <w:rsid w:val="00191645"/>
    <w:rsid w:val="00197160"/>
    <w:rsid w:val="001A05D7"/>
    <w:rsid w:val="001A456B"/>
    <w:rsid w:val="001A5D81"/>
    <w:rsid w:val="001C1CF2"/>
    <w:rsid w:val="001C591A"/>
    <w:rsid w:val="001D6481"/>
    <w:rsid w:val="001D6B20"/>
    <w:rsid w:val="001E14C2"/>
    <w:rsid w:val="001E5F60"/>
    <w:rsid w:val="002344F1"/>
    <w:rsid w:val="00246368"/>
    <w:rsid w:val="0025032E"/>
    <w:rsid w:val="002543FC"/>
    <w:rsid w:val="00273567"/>
    <w:rsid w:val="00273C63"/>
    <w:rsid w:val="002976CC"/>
    <w:rsid w:val="0029781A"/>
    <w:rsid w:val="002A49A0"/>
    <w:rsid w:val="002C1876"/>
    <w:rsid w:val="002C1956"/>
    <w:rsid w:val="002C366A"/>
    <w:rsid w:val="002C4CE0"/>
    <w:rsid w:val="002D0676"/>
    <w:rsid w:val="002D66A2"/>
    <w:rsid w:val="002D67FD"/>
    <w:rsid w:val="002D7D9F"/>
    <w:rsid w:val="002E1BD1"/>
    <w:rsid w:val="002E7C49"/>
    <w:rsid w:val="002F1DFA"/>
    <w:rsid w:val="002F39AD"/>
    <w:rsid w:val="002F3AAF"/>
    <w:rsid w:val="002F4C42"/>
    <w:rsid w:val="00301279"/>
    <w:rsid w:val="00313203"/>
    <w:rsid w:val="00313BE9"/>
    <w:rsid w:val="0031671D"/>
    <w:rsid w:val="00316FC1"/>
    <w:rsid w:val="00320A00"/>
    <w:rsid w:val="00320D6D"/>
    <w:rsid w:val="0032319D"/>
    <w:rsid w:val="003237C8"/>
    <w:rsid w:val="00326EF0"/>
    <w:rsid w:val="003334A1"/>
    <w:rsid w:val="003435A3"/>
    <w:rsid w:val="00343C4B"/>
    <w:rsid w:val="003529CB"/>
    <w:rsid w:val="00354147"/>
    <w:rsid w:val="003704CB"/>
    <w:rsid w:val="00373B62"/>
    <w:rsid w:val="00380A8F"/>
    <w:rsid w:val="00380F69"/>
    <w:rsid w:val="0038355F"/>
    <w:rsid w:val="0039071A"/>
    <w:rsid w:val="003A7940"/>
    <w:rsid w:val="003B20CA"/>
    <w:rsid w:val="003B6F6F"/>
    <w:rsid w:val="003C1C32"/>
    <w:rsid w:val="003C3D1C"/>
    <w:rsid w:val="003C6ABF"/>
    <w:rsid w:val="003C7680"/>
    <w:rsid w:val="003D2277"/>
    <w:rsid w:val="003F28D7"/>
    <w:rsid w:val="003F7644"/>
    <w:rsid w:val="00401676"/>
    <w:rsid w:val="004021C4"/>
    <w:rsid w:val="00412423"/>
    <w:rsid w:val="004221A8"/>
    <w:rsid w:val="00424211"/>
    <w:rsid w:val="00430159"/>
    <w:rsid w:val="0044072A"/>
    <w:rsid w:val="00441B64"/>
    <w:rsid w:val="0044693D"/>
    <w:rsid w:val="004556AE"/>
    <w:rsid w:val="00457F38"/>
    <w:rsid w:val="00463C26"/>
    <w:rsid w:val="00463ED9"/>
    <w:rsid w:val="004700B9"/>
    <w:rsid w:val="00473994"/>
    <w:rsid w:val="004864C9"/>
    <w:rsid w:val="004878EC"/>
    <w:rsid w:val="00491492"/>
    <w:rsid w:val="00492D12"/>
    <w:rsid w:val="004A4A56"/>
    <w:rsid w:val="004B4EC8"/>
    <w:rsid w:val="004B7AD2"/>
    <w:rsid w:val="004C3662"/>
    <w:rsid w:val="004C3A32"/>
    <w:rsid w:val="004D2938"/>
    <w:rsid w:val="004D46E9"/>
    <w:rsid w:val="004D4F98"/>
    <w:rsid w:val="004D696E"/>
    <w:rsid w:val="004D75A4"/>
    <w:rsid w:val="004D7F9D"/>
    <w:rsid w:val="004E05C5"/>
    <w:rsid w:val="004E16D9"/>
    <w:rsid w:val="004E3BC9"/>
    <w:rsid w:val="004F6FB3"/>
    <w:rsid w:val="00504495"/>
    <w:rsid w:val="00504949"/>
    <w:rsid w:val="00511C48"/>
    <w:rsid w:val="005166BD"/>
    <w:rsid w:val="005208A9"/>
    <w:rsid w:val="00521283"/>
    <w:rsid w:val="00540076"/>
    <w:rsid w:val="00561282"/>
    <w:rsid w:val="00572ED6"/>
    <w:rsid w:val="00580D6D"/>
    <w:rsid w:val="005820E4"/>
    <w:rsid w:val="00583D3A"/>
    <w:rsid w:val="0059000F"/>
    <w:rsid w:val="005A2A2F"/>
    <w:rsid w:val="005A642E"/>
    <w:rsid w:val="005B19CA"/>
    <w:rsid w:val="005B1AE9"/>
    <w:rsid w:val="005B4BE1"/>
    <w:rsid w:val="005B55E7"/>
    <w:rsid w:val="005B7300"/>
    <w:rsid w:val="005B7AC3"/>
    <w:rsid w:val="005D0E29"/>
    <w:rsid w:val="005D0ECE"/>
    <w:rsid w:val="005E290B"/>
    <w:rsid w:val="005F51C6"/>
    <w:rsid w:val="00604080"/>
    <w:rsid w:val="00607F83"/>
    <w:rsid w:val="00624231"/>
    <w:rsid w:val="0064094F"/>
    <w:rsid w:val="006634C8"/>
    <w:rsid w:val="00663CBD"/>
    <w:rsid w:val="006679A8"/>
    <w:rsid w:val="0067105F"/>
    <w:rsid w:val="0067598B"/>
    <w:rsid w:val="00677935"/>
    <w:rsid w:val="006840FF"/>
    <w:rsid w:val="006912CB"/>
    <w:rsid w:val="006A059B"/>
    <w:rsid w:val="006A287B"/>
    <w:rsid w:val="006B7351"/>
    <w:rsid w:val="006C31D4"/>
    <w:rsid w:val="006C418C"/>
    <w:rsid w:val="006F4C9A"/>
    <w:rsid w:val="00714F51"/>
    <w:rsid w:val="007159A5"/>
    <w:rsid w:val="007209CD"/>
    <w:rsid w:val="00721E8C"/>
    <w:rsid w:val="007323A5"/>
    <w:rsid w:val="0073294F"/>
    <w:rsid w:val="007355EE"/>
    <w:rsid w:val="00745879"/>
    <w:rsid w:val="00746887"/>
    <w:rsid w:val="007503C3"/>
    <w:rsid w:val="00755DCC"/>
    <w:rsid w:val="00780FAA"/>
    <w:rsid w:val="00786A8A"/>
    <w:rsid w:val="00790C34"/>
    <w:rsid w:val="00797BFB"/>
    <w:rsid w:val="007A319D"/>
    <w:rsid w:val="007A3B14"/>
    <w:rsid w:val="007B4AEB"/>
    <w:rsid w:val="007B61D6"/>
    <w:rsid w:val="007C65AA"/>
    <w:rsid w:val="007D1D64"/>
    <w:rsid w:val="007D353B"/>
    <w:rsid w:val="007D3B1F"/>
    <w:rsid w:val="007E074C"/>
    <w:rsid w:val="007E3F70"/>
    <w:rsid w:val="007F09B1"/>
    <w:rsid w:val="007F543A"/>
    <w:rsid w:val="007F6E4F"/>
    <w:rsid w:val="00803843"/>
    <w:rsid w:val="0081257B"/>
    <w:rsid w:val="00817150"/>
    <w:rsid w:val="00823A87"/>
    <w:rsid w:val="00826683"/>
    <w:rsid w:val="00830195"/>
    <w:rsid w:val="00840C33"/>
    <w:rsid w:val="0084167A"/>
    <w:rsid w:val="00844E87"/>
    <w:rsid w:val="008626DE"/>
    <w:rsid w:val="008754DE"/>
    <w:rsid w:val="00883443"/>
    <w:rsid w:val="0088375E"/>
    <w:rsid w:val="00886DE3"/>
    <w:rsid w:val="00890071"/>
    <w:rsid w:val="0089154F"/>
    <w:rsid w:val="00894605"/>
    <w:rsid w:val="008A0FFE"/>
    <w:rsid w:val="008A1129"/>
    <w:rsid w:val="008A5057"/>
    <w:rsid w:val="008B2527"/>
    <w:rsid w:val="008B4872"/>
    <w:rsid w:val="008B7E83"/>
    <w:rsid w:val="008C0165"/>
    <w:rsid w:val="008E07AF"/>
    <w:rsid w:val="008F569A"/>
    <w:rsid w:val="009036D0"/>
    <w:rsid w:val="00906024"/>
    <w:rsid w:val="00906FBF"/>
    <w:rsid w:val="00921CC9"/>
    <w:rsid w:val="00942B07"/>
    <w:rsid w:val="009573AF"/>
    <w:rsid w:val="00961CE5"/>
    <w:rsid w:val="009655C2"/>
    <w:rsid w:val="00966C53"/>
    <w:rsid w:val="0097353A"/>
    <w:rsid w:val="009739A1"/>
    <w:rsid w:val="00982FA3"/>
    <w:rsid w:val="00987106"/>
    <w:rsid w:val="00990A34"/>
    <w:rsid w:val="009A56A6"/>
    <w:rsid w:val="009B1943"/>
    <w:rsid w:val="009C5839"/>
    <w:rsid w:val="009C798D"/>
    <w:rsid w:val="009D37E0"/>
    <w:rsid w:val="009D697E"/>
    <w:rsid w:val="009E1C09"/>
    <w:rsid w:val="00A12221"/>
    <w:rsid w:val="00A1497A"/>
    <w:rsid w:val="00A162B0"/>
    <w:rsid w:val="00A166BC"/>
    <w:rsid w:val="00A2793F"/>
    <w:rsid w:val="00A42EAE"/>
    <w:rsid w:val="00A44862"/>
    <w:rsid w:val="00A55019"/>
    <w:rsid w:val="00A5685F"/>
    <w:rsid w:val="00A67717"/>
    <w:rsid w:val="00A67790"/>
    <w:rsid w:val="00A7099A"/>
    <w:rsid w:val="00A82ED6"/>
    <w:rsid w:val="00AA3E8F"/>
    <w:rsid w:val="00AD0A3E"/>
    <w:rsid w:val="00AD66A3"/>
    <w:rsid w:val="00B0150A"/>
    <w:rsid w:val="00B14060"/>
    <w:rsid w:val="00B14A12"/>
    <w:rsid w:val="00B37F01"/>
    <w:rsid w:val="00B425FF"/>
    <w:rsid w:val="00B47612"/>
    <w:rsid w:val="00B620CE"/>
    <w:rsid w:val="00B64E20"/>
    <w:rsid w:val="00B70E8A"/>
    <w:rsid w:val="00B76DDF"/>
    <w:rsid w:val="00B8150D"/>
    <w:rsid w:val="00B82F39"/>
    <w:rsid w:val="00B84A43"/>
    <w:rsid w:val="00BA4C28"/>
    <w:rsid w:val="00BB30A6"/>
    <w:rsid w:val="00BB7F7C"/>
    <w:rsid w:val="00BC21A0"/>
    <w:rsid w:val="00BC7D17"/>
    <w:rsid w:val="00BC7D51"/>
    <w:rsid w:val="00BD018B"/>
    <w:rsid w:val="00BD10B4"/>
    <w:rsid w:val="00BD39BC"/>
    <w:rsid w:val="00BE3125"/>
    <w:rsid w:val="00BF0758"/>
    <w:rsid w:val="00C023FB"/>
    <w:rsid w:val="00C1682C"/>
    <w:rsid w:val="00C3144A"/>
    <w:rsid w:val="00C31779"/>
    <w:rsid w:val="00C404F4"/>
    <w:rsid w:val="00C43AAD"/>
    <w:rsid w:val="00C77C39"/>
    <w:rsid w:val="00C827BE"/>
    <w:rsid w:val="00C949CD"/>
    <w:rsid w:val="00CA54B4"/>
    <w:rsid w:val="00CB381F"/>
    <w:rsid w:val="00CC01C5"/>
    <w:rsid w:val="00CD0F9A"/>
    <w:rsid w:val="00CD4B93"/>
    <w:rsid w:val="00CF04AC"/>
    <w:rsid w:val="00CF6582"/>
    <w:rsid w:val="00D07439"/>
    <w:rsid w:val="00D076E0"/>
    <w:rsid w:val="00D143F0"/>
    <w:rsid w:val="00D27924"/>
    <w:rsid w:val="00D31E93"/>
    <w:rsid w:val="00D4588A"/>
    <w:rsid w:val="00D51CBB"/>
    <w:rsid w:val="00D570F0"/>
    <w:rsid w:val="00D6681B"/>
    <w:rsid w:val="00D703C2"/>
    <w:rsid w:val="00D721BC"/>
    <w:rsid w:val="00D740F9"/>
    <w:rsid w:val="00D76AC0"/>
    <w:rsid w:val="00D84381"/>
    <w:rsid w:val="00D861D6"/>
    <w:rsid w:val="00DA3637"/>
    <w:rsid w:val="00DA3D97"/>
    <w:rsid w:val="00DA4717"/>
    <w:rsid w:val="00DD0440"/>
    <w:rsid w:val="00DD4690"/>
    <w:rsid w:val="00DE27C4"/>
    <w:rsid w:val="00DE7EFD"/>
    <w:rsid w:val="00DF7A04"/>
    <w:rsid w:val="00E008C2"/>
    <w:rsid w:val="00E03E46"/>
    <w:rsid w:val="00E16E10"/>
    <w:rsid w:val="00E200AA"/>
    <w:rsid w:val="00E21CFE"/>
    <w:rsid w:val="00E22580"/>
    <w:rsid w:val="00E24D41"/>
    <w:rsid w:val="00E46416"/>
    <w:rsid w:val="00E56CC9"/>
    <w:rsid w:val="00E62447"/>
    <w:rsid w:val="00E64B2E"/>
    <w:rsid w:val="00E653C3"/>
    <w:rsid w:val="00E753A1"/>
    <w:rsid w:val="00E76C9B"/>
    <w:rsid w:val="00E77979"/>
    <w:rsid w:val="00E951A5"/>
    <w:rsid w:val="00EA3494"/>
    <w:rsid w:val="00EA39AE"/>
    <w:rsid w:val="00EB0737"/>
    <w:rsid w:val="00EB1352"/>
    <w:rsid w:val="00EB3F4A"/>
    <w:rsid w:val="00EC6133"/>
    <w:rsid w:val="00EC757D"/>
    <w:rsid w:val="00ED054E"/>
    <w:rsid w:val="00EE0CE5"/>
    <w:rsid w:val="00EF7B83"/>
    <w:rsid w:val="00EF7CDF"/>
    <w:rsid w:val="00EF7F58"/>
    <w:rsid w:val="00F01F32"/>
    <w:rsid w:val="00F02164"/>
    <w:rsid w:val="00F052D9"/>
    <w:rsid w:val="00F233E9"/>
    <w:rsid w:val="00F26942"/>
    <w:rsid w:val="00F30614"/>
    <w:rsid w:val="00F31CDC"/>
    <w:rsid w:val="00F479FD"/>
    <w:rsid w:val="00F57C7F"/>
    <w:rsid w:val="00F73B23"/>
    <w:rsid w:val="00F740D9"/>
    <w:rsid w:val="00F85267"/>
    <w:rsid w:val="00FA171C"/>
    <w:rsid w:val="00FA66EF"/>
    <w:rsid w:val="00FA68C0"/>
    <w:rsid w:val="00FA7101"/>
    <w:rsid w:val="00FB336D"/>
    <w:rsid w:val="00FD0F8D"/>
    <w:rsid w:val="00FD19E6"/>
    <w:rsid w:val="00FD21F8"/>
    <w:rsid w:val="00FD433E"/>
    <w:rsid w:val="00FE3E5F"/>
    <w:rsid w:val="00FE5CFA"/>
    <w:rsid w:val="00FF254C"/>
    <w:rsid w:val="00FF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rFonts w:ascii="Times New Roman" w:hAnsi="Times New Roman"/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E56CC9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E56CC9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E56CC9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E56CC9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E56CC9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E56CC9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E56CC9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E56CC9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22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1205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30</cp:revision>
  <cp:lastPrinted>2013-11-08T17:01:00Z</cp:lastPrinted>
  <dcterms:created xsi:type="dcterms:W3CDTF">2013-05-06T14:39:00Z</dcterms:created>
  <dcterms:modified xsi:type="dcterms:W3CDTF">2013-11-08T17:20:00Z</dcterms:modified>
</cp:coreProperties>
</file>